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24" w:rsidRDefault="00543324" w:rsidP="00543324">
      <w:pPr>
        <w:shd w:val="clear" w:color="auto" w:fill="FFFFFF"/>
        <w:spacing w:before="847" w:after="847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54332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У</w:t>
      </w:r>
      <w:r w:rsidR="00EA725A" w:rsidRPr="0054332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важаемые родители!</w:t>
      </w:r>
    </w:p>
    <w:p w:rsidR="00543324" w:rsidRDefault="00543324" w:rsidP="00543324">
      <w:pPr>
        <w:shd w:val="clear" w:color="auto" w:fill="FFFFFF"/>
        <w:spacing w:before="847" w:after="847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</w:p>
    <w:p w:rsidR="00543324" w:rsidRDefault="00543324" w:rsidP="00543324">
      <w:pPr>
        <w:shd w:val="clear" w:color="auto" w:fill="FFFFFF"/>
        <w:spacing w:before="847" w:after="847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  <w:r w:rsidRPr="0054332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Предлагаем вам познакомиться с изменениями в организации питания воспитанников в дошкольном учреждении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  <w:t>, которые вступают в силу с 1 января 2021 года.</w:t>
      </w:r>
    </w:p>
    <w:p w:rsidR="00543324" w:rsidRPr="00EA725A" w:rsidRDefault="00543324" w:rsidP="00543324">
      <w:pPr>
        <w:shd w:val="clear" w:color="auto" w:fill="FFFFFF"/>
        <w:spacing w:before="847" w:after="847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</w:p>
    <w:p w:rsidR="00EA725A" w:rsidRPr="00EA725A" w:rsidRDefault="00543324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</w:t>
      </w:r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2021 году детей в дошкольных образовательных учреждениях будут кормить по-новому — </w:t>
      </w:r>
      <w:proofErr w:type="spellStart"/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Роспотребнадзор</w:t>
      </w:r>
      <w:proofErr w:type="spellEnd"/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утвердил новые </w:t>
      </w:r>
      <w:proofErr w:type="spellStart"/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СанПиН</w:t>
      </w:r>
      <w:proofErr w:type="spellEnd"/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населения», которые </w:t>
      </w:r>
      <w:proofErr w:type="gramStart"/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устанавливают</w:t>
      </w:r>
      <w:proofErr w:type="gramEnd"/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том числе и правила организации питания в детских садах.</w:t>
      </w:r>
    </w:p>
    <w:p w:rsidR="00EA725A" w:rsidRPr="00EA725A" w:rsidRDefault="00543324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Сколько раз в день должны кормить детей в детском саду?</w:t>
      </w:r>
    </w:p>
    <w:p w:rsidR="00EA725A" w:rsidRPr="00EA725A" w:rsidRDefault="00543324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Все зависит от длительности пребывания ребенка в учреждении. В нашем дошкольном образовательном учреждении при 10-12 часовом пребывании будут кормить 4 раза — завтрак (8.30-9.00), второй завтрак (10.30-11.00), обед (12.00-13.00), уплотненный полдник (15.30). Приемы пищи определяются фактическим временем нахождения в организации.</w:t>
      </w:r>
    </w:p>
    <w:p w:rsidR="00EA725A" w:rsidRPr="00EA725A" w:rsidRDefault="00EA725A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Разработано и утверждено заведующим 10-дневное циклическое меню, с которым родители (законные представители) воспитанников имеют возможность ознакомиться.</w:t>
      </w:r>
    </w:p>
    <w:p w:rsidR="00EA725A" w:rsidRPr="00EA725A" w:rsidRDefault="00543324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</w:t>
      </w:r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Для детей от 1 года до 3 лет масса порций блюд должна быть следующей:</w:t>
      </w:r>
    </w:p>
    <w:p w:rsidR="00EA725A" w:rsidRPr="00EA725A" w:rsidRDefault="00EA725A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- каша или овощное, или яичное, или творожное, или мясное блюдо — 130-150 грамм;</w:t>
      </w:r>
    </w:p>
    <w:p w:rsidR="00EA725A" w:rsidRPr="00EA725A" w:rsidRDefault="00EA725A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- закуска (холодное блюдо (салат, овощи и т.п.)) — 20-40 грамм;</w:t>
      </w:r>
    </w:p>
    <w:p w:rsidR="00EA725A" w:rsidRPr="00EA725A" w:rsidRDefault="00EA725A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- первое блюдо — 150-180 грамм;</w:t>
      </w:r>
    </w:p>
    <w:p w:rsidR="00EA725A" w:rsidRPr="00EA725A" w:rsidRDefault="00EA725A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- второе блюдо (мясное, рыбное, блюдо из мяса птицы) — 50-60 грамм;</w:t>
      </w:r>
    </w:p>
    <w:p w:rsidR="00EA725A" w:rsidRPr="00EA725A" w:rsidRDefault="00EA725A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- гарнир — 110-120 грамм;</w:t>
      </w:r>
    </w:p>
    <w:p w:rsidR="00EA725A" w:rsidRPr="00EA725A" w:rsidRDefault="00EA725A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- третье блюдо (компот, кисель, чай, напиток кофейный, какао-напиток, напиток из шиповника, сок) — 150-180 грамм;</w:t>
      </w:r>
      <w:proofErr w:type="gramEnd"/>
    </w:p>
    <w:p w:rsidR="00EA725A" w:rsidRPr="00EA725A" w:rsidRDefault="00EA725A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- фрукты — 95 грамм.</w:t>
      </w:r>
    </w:p>
    <w:p w:rsidR="00543324" w:rsidRDefault="00543324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</w:p>
    <w:p w:rsidR="00EA725A" w:rsidRPr="00EA725A" w:rsidRDefault="00543324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</w:t>
      </w:r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Для детей от 3 до 7 лет масса порций блюд установлена следующая:</w:t>
      </w:r>
    </w:p>
    <w:p w:rsidR="00EA725A" w:rsidRPr="00EA725A" w:rsidRDefault="00EA725A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- каша или овощное, или яичное, или творожное, или мясное блюдо — 150-200 грамм;</w:t>
      </w:r>
    </w:p>
    <w:p w:rsidR="00EA725A" w:rsidRPr="00EA725A" w:rsidRDefault="00EA725A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- закуска (холодное блюдо (салат, овощи и т.п.)) — 50-60 грамм;</w:t>
      </w:r>
    </w:p>
    <w:p w:rsidR="00EA725A" w:rsidRPr="00EA725A" w:rsidRDefault="00EA725A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- первое блюдо — 180-200 грамм;</w:t>
      </w:r>
    </w:p>
    <w:p w:rsidR="00EA725A" w:rsidRPr="00EA725A" w:rsidRDefault="00EA725A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- второе блюдо (мясное, рыбное, блюдо из мяса птицы) — 70-80 грамм;</w:t>
      </w:r>
    </w:p>
    <w:p w:rsidR="00EA725A" w:rsidRPr="00EA725A" w:rsidRDefault="00EA725A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- гарнир — 130-150 грамм;</w:t>
      </w:r>
    </w:p>
    <w:p w:rsidR="00EA725A" w:rsidRPr="00EA725A" w:rsidRDefault="00EA725A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- третье блюдо (компот, кисель, чай, напиток кофейный, какао-напиток, напиток из шиповника, сок) — 180-2000 грамм;</w:t>
      </w:r>
      <w:proofErr w:type="gramEnd"/>
    </w:p>
    <w:p w:rsidR="00EA725A" w:rsidRPr="00EA725A" w:rsidRDefault="00EA725A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- фрукты — 100 грамм.</w:t>
      </w:r>
    </w:p>
    <w:p w:rsidR="00543324" w:rsidRDefault="00543324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A725A" w:rsidRPr="00EA725A" w:rsidRDefault="00543324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Под запретом в питании детей искусственные красители, добавки, консерванты и </w:t>
      </w:r>
      <w:proofErr w:type="spellStart"/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ароматизаторы</w:t>
      </w:r>
      <w:proofErr w:type="spellEnd"/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43324" w:rsidRDefault="00543324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    </w:t>
      </w:r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Чем планируют кормить детей в ближайшие дни, родители могут узнать из меню. Оно должно вывешиваться на видном месте в группе. Если возникают вопросы, их можно задать заведующему дошкольным образовательным учреждением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или медицинской сестре</w:t>
      </w:r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</w:p>
    <w:p w:rsidR="00EA725A" w:rsidRPr="00EA725A" w:rsidRDefault="00543324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Количество сахара в питании детей строго определено! Не более 25 грамм в день для детей от 1 года до 3 лет и 30 грамм в день для детей от 3 до 7 лет, включая приготовленное блюдо и напитки. А, в случае использования пищевой продукции промышленного выпуска, </w:t>
      </w:r>
      <w:proofErr w:type="gramStart"/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содержащих</w:t>
      </w:r>
      <w:proofErr w:type="gramEnd"/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сахар, количество сахара должно быть уменьшено в зависимости от его содержания в используемой готовой пищевой продукции (пункт 27 Приложения 7 </w:t>
      </w:r>
      <w:proofErr w:type="spellStart"/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СанПиН</w:t>
      </w:r>
      <w:proofErr w:type="spellEnd"/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2.3/2.4.3590-20).</w:t>
      </w:r>
    </w:p>
    <w:p w:rsidR="00EA725A" w:rsidRPr="00EA725A" w:rsidRDefault="00766335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Дети должны получать:</w:t>
      </w:r>
    </w:p>
    <w:p w:rsidR="00EA725A" w:rsidRPr="00EA725A" w:rsidRDefault="00EA725A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- сливочное масло (18 грамм на каждого ребенка от 1 года до 3 лет и 21 грамм — от 3 до 7 лет);</w:t>
      </w:r>
    </w:p>
    <w:p w:rsidR="00EA725A" w:rsidRPr="00EA725A" w:rsidRDefault="00EA725A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- сметану (9 грамм на каждого ребенка от 1 года до 3 лет и 11 грамм — от 3 до 7 лет); </w:t>
      </w:r>
    </w:p>
    <w:p w:rsidR="00EA725A" w:rsidRPr="00EA725A" w:rsidRDefault="00EA725A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- сыр (4 грамма на каждого ребенка от 1 года до 3 лет и 6 грамм — от 3 до 7 лет);</w:t>
      </w:r>
    </w:p>
    <w:p w:rsidR="00EA725A" w:rsidRPr="00EA725A" w:rsidRDefault="00EA725A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- творог (30 грамм на каждого ребенка от 1 года до 3 лет и 40 грамм — от 3 до 7 лет).</w:t>
      </w:r>
    </w:p>
    <w:p w:rsidR="00EA725A" w:rsidRPr="00EA725A" w:rsidRDefault="00766335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 нормах питания подробнее читайте в Приложении 7 </w:t>
      </w:r>
      <w:proofErr w:type="spellStart"/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СанПиН</w:t>
      </w:r>
      <w:proofErr w:type="spellEnd"/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2.3/2.4.3590-20 — они есть в свободном доступе в сети «Интернет». Список этот большой, с ним можно ознакомиться в Положениях о питании.</w:t>
      </w:r>
    </w:p>
    <w:p w:rsidR="00EA725A" w:rsidRDefault="00766335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Для детей, нуждающихся в лечебном и диетическом питании, должно быть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="00EA725A" w:rsidRPr="00EA725A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организовано лечебное и диетическое питание в соответствии с представленными родителями (законными представителями) ребенка  назначениями лечащего врача.</w:t>
      </w:r>
    </w:p>
    <w:p w:rsidR="00AC1085" w:rsidRDefault="00AC1085" w:rsidP="00543324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C1085" w:rsidRPr="00AC1085" w:rsidRDefault="00AC1085" w:rsidP="00E21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1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Запрещённые продукты питания</w:t>
      </w:r>
    </w:p>
    <w:p w:rsidR="00AC1085" w:rsidRPr="00AC1085" w:rsidRDefault="00AC1085" w:rsidP="00E21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запрещённых продуктов питания для детских садов был значительно переработан. Теперь этот перечень состоит из 45 позиций (раньше было 36).</w:t>
      </w: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21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пищевой продукции,</w:t>
      </w:r>
    </w:p>
    <w:p w:rsidR="00AC1085" w:rsidRPr="00AC1085" w:rsidRDefault="00AC1085" w:rsidP="00E21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21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которая</w:t>
      </w:r>
      <w:proofErr w:type="gramEnd"/>
      <w:r w:rsidRPr="00E21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 допускается при организации питания детей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2 Пищевая продукция, не соответствующая требованиям технических регламентов Таможенного союза.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3. Мясо сельскохозяйственных животных и птицы, рыба, не прошедшие ветеринарно-санитарную экспертизу.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4. Субпродукты,</w:t>
      </w:r>
      <w:r w:rsidRPr="00E21E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21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кроме</w:t>
      </w:r>
      <w:r w:rsidRPr="00E21E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говяжьих</w:t>
      </w:r>
      <w:proofErr w:type="gramEnd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печени,</w:t>
      </w:r>
      <w:r w:rsidRPr="00E21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языка, сердца (раньше в ДОУ не использовались, введены с 01.01.2021).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5. Непотрошеная птица.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6. Мясо диких животных.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7. Яйца и мясо водоплавающих птиц.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Консервы с нарушением герметичности банок, </w:t>
      </w:r>
      <w:proofErr w:type="spellStart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бомбажные</w:t>
      </w:r>
      <w:proofErr w:type="spellEnd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, "</w:t>
      </w:r>
      <w:proofErr w:type="spellStart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хлопуши</w:t>
      </w:r>
      <w:proofErr w:type="spellEnd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", банки с ржавчиной,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деформированные.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 Крупа, мука, сухофрукты, загрязненные различными примесями или зараженные амбарными вредителями.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11. Пищевая продукция домашнего (не промышленного) изготовления.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12. Кремовые кондитерские изделия (пирожные и торты).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Зельцы, изделия из мясной </w:t>
      </w:r>
      <w:proofErr w:type="spellStart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обрези</w:t>
      </w:r>
      <w:proofErr w:type="spellEnd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14. Макароны по-флотски (с фаршем), макароны с рубленым яйцом.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Творог из </w:t>
      </w:r>
      <w:proofErr w:type="spellStart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непастеризованного</w:t>
      </w:r>
      <w:proofErr w:type="spellEnd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молока, фляжный творог, фляжную сметану без </w:t>
      </w:r>
      <w:proofErr w:type="gramStart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термической</w:t>
      </w:r>
      <w:proofErr w:type="gramEnd"/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16. Простокваша - "</w:t>
      </w:r>
      <w:proofErr w:type="spellStart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самоквас</w:t>
      </w:r>
      <w:proofErr w:type="spellEnd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17. Грибы и продукты (кулинарные изделия), из них приготовленные.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18. Квас.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19. Соки концентрированные диффузионные.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21. Сырокопченые мясные гастрономические изделия и</w:t>
      </w:r>
      <w:r w:rsidRPr="00E21E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21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колбасы и сосиски (с 01.01.2021 запрещены к использованию в ДОУ, до этого разрешались к употреблению в пищу детей дошкольного возраста в ДОУ).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Блюда, изготовленные из мяса, птицы, рыбы (кроме соленой), не </w:t>
      </w:r>
      <w:proofErr w:type="gramStart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прошедших</w:t>
      </w:r>
      <w:proofErr w:type="gramEnd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тепловую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обработку.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23. Масло растительное пальмовое, рапсовое, кокосовое, хлопковое.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</w:t>
      </w:r>
      <w:proofErr w:type="gramStart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Жареные во фритюре пищевая продукция и продукция общественного питания.</w:t>
      </w:r>
      <w:proofErr w:type="gramEnd"/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25. Уксус, горчица, хрен, перец острый (красный, черный).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26. Острые соусы, кетчупы, майонез.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27. Овощи и фрукты консервированные, содержащие уксус.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28. Кофе натуральный; тонизирующие напитки (в том числе энергетические).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 Кулинарные, </w:t>
      </w:r>
      <w:proofErr w:type="spellStart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гидрогенизированные</w:t>
      </w:r>
      <w:proofErr w:type="spellEnd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масла и жиры, маргарин (кроме выпечки).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30. Ядро абрикосовой косточки, арахис.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31. Газированные напитки; газированная вода питьевая.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32. Молочная продукция и мороженое на основе растительных жиров.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33. Жевательная резинка.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34. Кумыс, кисломолочная продукция с содержанием этанола (более 0,5%).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35. Карамель, в том числе леденцовая.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36. Холодные напитки и морсы (без термической обработки) из плодово-ягодного сырья.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37. Окрошки и холодные супы.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38. Яичница-глазунья.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39. Паштеты, блинчики с мясом и с творогом.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40. Блюда </w:t>
      </w:r>
      <w:proofErr w:type="gramStart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 </w:t>
      </w:r>
      <w:proofErr w:type="gramStart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основе) сухих пищевых концентратов, в том числе быстрого приготовления.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41. Картофельные и кукурузные чипсы, снеки.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42. Изделия из </w:t>
      </w:r>
      <w:proofErr w:type="gramStart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рубленного</w:t>
      </w:r>
      <w:proofErr w:type="gramEnd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мяса и рыбы, салаты, блины и оладьи, приготовленные в условиях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палаточного лагеря.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43. Сырки творожные; изделия творожные более 9% жирности.</w:t>
      </w:r>
    </w:p>
    <w:p w:rsidR="00AC1085" w:rsidRPr="00AC1085" w:rsidRDefault="00AC1085" w:rsidP="00AC1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44. Молоко и молочные </w:t>
      </w:r>
      <w:proofErr w:type="gramStart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напитки</w:t>
      </w:r>
      <w:proofErr w:type="gramEnd"/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EA725A" w:rsidRPr="00EA725A" w:rsidRDefault="00AC1085" w:rsidP="005E6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085">
        <w:rPr>
          <w:rFonts w:ascii="Times New Roman" w:eastAsia="Times New Roman" w:hAnsi="Times New Roman" w:cs="Times New Roman"/>
          <w:color w:val="000000"/>
          <w:sz w:val="28"/>
          <w:szCs w:val="28"/>
        </w:rPr>
        <w:t>45. Готовые кулинарные блюда, не входящие в меню текущего дня, реализуемые через буфеты.</w:t>
      </w:r>
    </w:p>
    <w:p w:rsidR="002538A2" w:rsidRPr="00E21EFC" w:rsidRDefault="002538A2" w:rsidP="002538A2">
      <w:pPr>
        <w:pStyle w:val="a3"/>
        <w:shd w:val="clear" w:color="auto" w:fill="FFFFFF"/>
        <w:jc w:val="center"/>
        <w:rPr>
          <w:color w:val="414141"/>
          <w:sz w:val="28"/>
          <w:szCs w:val="28"/>
        </w:rPr>
      </w:pPr>
      <w:r w:rsidRPr="00E21EF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5pt;height:24.35pt"/>
        </w:pict>
      </w:r>
      <w:r w:rsidRPr="00E21EFC">
        <w:rPr>
          <w:b/>
          <w:bCs/>
          <w:color w:val="27AE60"/>
          <w:sz w:val="28"/>
          <w:szCs w:val="28"/>
        </w:rPr>
        <w:t>Основные принципы организации питания в ДОУ следующие:</w:t>
      </w:r>
    </w:p>
    <w:p w:rsidR="002538A2" w:rsidRPr="002538A2" w:rsidRDefault="002538A2" w:rsidP="00253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E21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Соответствие энергетической ценности рациона </w:t>
      </w:r>
      <w:proofErr w:type="spellStart"/>
      <w:r w:rsidRPr="00E21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энергозатратам</w:t>
      </w:r>
      <w:proofErr w:type="spellEnd"/>
      <w:r w:rsidRPr="00E21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ребенка.</w:t>
      </w:r>
    </w:p>
    <w:p w:rsidR="002538A2" w:rsidRPr="002538A2" w:rsidRDefault="002538A2" w:rsidP="00253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E21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Сбалансированность в рационе всех заменимых и незаменимых пищевых веществ.</w:t>
      </w:r>
    </w:p>
    <w:p w:rsidR="002538A2" w:rsidRPr="002538A2" w:rsidRDefault="002538A2" w:rsidP="00253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E21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Максимальное разнообразие продуктов и блюд, обеспечивающих сбалансированность рациона.</w:t>
      </w:r>
    </w:p>
    <w:p w:rsidR="002538A2" w:rsidRPr="002538A2" w:rsidRDefault="002538A2" w:rsidP="002538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E21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C721F6" w:rsidRPr="002538A2" w:rsidRDefault="002538A2" w:rsidP="00C721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E21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Оптимальный режим питания, обстановка, формирующая у детей навыки культуры приема пищи.  </w:t>
      </w:r>
    </w:p>
    <w:p w:rsidR="002538A2" w:rsidRPr="002538A2" w:rsidRDefault="002538A2" w:rsidP="002538A2">
      <w:pPr>
        <w:shd w:val="clear" w:color="auto" w:fill="FFFFFF"/>
        <w:spacing w:before="100" w:beforeAutospacing="1" w:after="100" w:afterAutospacing="1" w:line="240" w:lineRule="auto"/>
        <w:rPr>
          <w:rFonts w:ascii="OpenSansLight" w:eastAsia="Times New Roman" w:hAnsi="OpenSansLight" w:cs="Times New Roman"/>
          <w:color w:val="414141"/>
          <w:sz w:val="34"/>
          <w:szCs w:val="34"/>
        </w:rPr>
      </w:pPr>
      <w:r w:rsidRPr="002538A2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pict>
          <v:shape id="_x0000_i1026" type="#_x0000_t75" alt="" style="width:24.35pt;height:24.35pt"/>
        </w:pict>
      </w:r>
      <w:r>
        <w:pict>
          <v:shape id="_x0000_i1027" type="#_x0000_t75" alt="" style="width:24.35pt;height:24.35pt"/>
        </w:pict>
      </w:r>
      <w:r>
        <w:rPr>
          <w:noProof/>
        </w:rPr>
        <w:drawing>
          <wp:inline distT="0" distB="0" distL="0" distR="0">
            <wp:extent cx="6301105" cy="4224171"/>
            <wp:effectExtent l="1905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22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7E6" w:rsidRPr="00543324" w:rsidRDefault="007C57E6" w:rsidP="005433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C57E6" w:rsidRPr="00543324" w:rsidSect="00543324">
      <w:pgSz w:w="11906" w:h="16838"/>
      <w:pgMar w:top="28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3871"/>
    <w:multiLevelType w:val="multilevel"/>
    <w:tmpl w:val="06B4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672F6"/>
    <w:multiLevelType w:val="multilevel"/>
    <w:tmpl w:val="D1E6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EA725A"/>
    <w:rsid w:val="002538A2"/>
    <w:rsid w:val="00543324"/>
    <w:rsid w:val="005E67A3"/>
    <w:rsid w:val="00766335"/>
    <w:rsid w:val="007C57E6"/>
    <w:rsid w:val="00AC1085"/>
    <w:rsid w:val="00C721F6"/>
    <w:rsid w:val="00E21EFC"/>
    <w:rsid w:val="00EA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2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A7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725A"/>
  </w:style>
  <w:style w:type="character" w:styleId="a4">
    <w:name w:val="Hyperlink"/>
    <w:basedOn w:val="a0"/>
    <w:uiPriority w:val="99"/>
    <w:semiHidden/>
    <w:unhideWhenUsed/>
    <w:rsid w:val="00EA725A"/>
    <w:rPr>
      <w:color w:val="0000FF"/>
      <w:u w:val="single"/>
    </w:rPr>
  </w:style>
  <w:style w:type="character" w:styleId="a5">
    <w:name w:val="Strong"/>
    <w:basedOn w:val="a0"/>
    <w:uiPriority w:val="22"/>
    <w:qFormat/>
    <w:rsid w:val="002538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7459">
              <w:marLeft w:val="0"/>
              <w:marRight w:val="0"/>
              <w:marTop w:val="8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522749">
              <w:marLeft w:val="-318"/>
              <w:marRight w:val="-318"/>
              <w:marTop w:val="847"/>
              <w:marBottom w:val="0"/>
              <w:divBdr>
                <w:top w:val="single" w:sz="8" w:space="21" w:color="CFCFC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0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8910">
                  <w:marLeft w:val="0"/>
                  <w:marRight w:val="0"/>
                  <w:marTop w:val="0"/>
                  <w:marBottom w:val="424"/>
                  <w:divBdr>
                    <w:top w:val="single" w:sz="8" w:space="21" w:color="CFCFCF"/>
                    <w:left w:val="single" w:sz="8" w:space="21" w:color="CFCFCF"/>
                    <w:bottom w:val="single" w:sz="8" w:space="21" w:color="CFCFCF"/>
                    <w:right w:val="single" w:sz="8" w:space="21" w:color="CFCFCF"/>
                  </w:divBdr>
                  <w:divsChild>
                    <w:div w:id="198543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4010">
                  <w:marLeft w:val="0"/>
                  <w:marRight w:val="0"/>
                  <w:marTop w:val="0"/>
                  <w:marBottom w:val="424"/>
                  <w:divBdr>
                    <w:top w:val="single" w:sz="8" w:space="21" w:color="CFCFCF"/>
                    <w:left w:val="single" w:sz="8" w:space="21" w:color="CFCFCF"/>
                    <w:bottom w:val="single" w:sz="8" w:space="21" w:color="CFCFCF"/>
                    <w:right w:val="single" w:sz="8" w:space="21" w:color="CFCFCF"/>
                  </w:divBdr>
                  <w:divsChild>
                    <w:div w:id="1590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8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2021-05-26T08:32:00Z</dcterms:created>
  <dcterms:modified xsi:type="dcterms:W3CDTF">2021-05-26T08:58:00Z</dcterms:modified>
</cp:coreProperties>
</file>